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МАРШРУТНЫЙ ЛИСТ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работника </w:t>
      </w:r>
      <w:r w:rsidDel="00000000" w:rsidR="00000000" w:rsidRPr="00000000">
        <w:rPr>
          <w:sz w:val="24"/>
          <w:szCs w:val="24"/>
          <w:rtl w:val="0"/>
        </w:rPr>
        <w:t xml:space="preserve">ГБОУ ДОД 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"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ноября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Работник: Бегунков Иван Семенович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Должность: </w:t>
      </w:r>
      <w:r w:rsidDel="00000000" w:rsidR="00000000" w:rsidRPr="00000000">
        <w:rPr>
          <w:sz w:val="24"/>
          <w:szCs w:val="24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4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1770"/>
        <w:gridCol w:w="1635"/>
        <w:gridCol w:w="1275"/>
        <w:gridCol w:w="2145"/>
        <w:gridCol w:w="2430"/>
        <w:gridCol w:w="2160"/>
        <w:gridCol w:w="2550"/>
        <w:tblGridChange w:id="0">
          <w:tblGrid>
            <w:gridCol w:w="480"/>
            <w:gridCol w:w="1770"/>
            <w:gridCol w:w="1635"/>
            <w:gridCol w:w="1275"/>
            <w:gridCol w:w="2145"/>
            <w:gridCol w:w="2430"/>
            <w:gridCol w:w="2160"/>
            <w:gridCol w:w="255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поездки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транспорта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Подтверждающий документ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 прибытия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60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принимающей стороны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"Зима"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СПб,  ул. Ледяная, д. 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Доставка цветов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Легковой автомобиль Лада 2110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Накладная от 01.11.2020 №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"Лето"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СПб, ул. Цветочная, д.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Доставка цветов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Легковой автомобиль Лада 2110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Накладная от 01.11.2020 №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7"/>
        <w:gridCol w:w="7087"/>
        <w:tblGridChange w:id="0">
          <w:tblGrid>
            <w:gridCol w:w="7087"/>
            <w:gridCol w:w="7087"/>
          </w:tblGrid>
        </w:tblGridChange>
      </w:tblGrid>
      <w:tr>
        <w:trPr>
          <w:trHeight w:val="201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выдан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ч. 00 мин.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Руководитель: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доставки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О.О.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сдан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18:00 мин.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Бегунков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водитель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Бегунков И.С.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(подпись)                (должность, Ф.И.О.)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01" ноября  2020 г. в 10 ч. 00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Бегунков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водитель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Бегунков И.С.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(подпись)                (должность, Ф.И.О.)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01" ноября  2020 г. в 18:00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начальник отдела доставки  Четкий О.О.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40" w:top="4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432"/>
      </w:tabs>
      <w:suppressAutoHyphens w:val="0"/>
      <w:bidi w:val="0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40"/>
      <w:szCs w:val="40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576"/>
      </w:tabs>
      <w:suppressAutoHyphens w:val="0"/>
      <w:bidi w:val="0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color w:val="auto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720"/>
      </w:tabs>
      <w:suppressAutoHyphens w:val="0"/>
      <w:bidi w:val="0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864"/>
      </w:tabs>
      <w:suppressAutoHyphens w:val="0"/>
      <w:bidi w:val="0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008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152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3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6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auto"/>
      <w:w w:val="100"/>
      <w:position w:val="-1"/>
      <w:sz w:val="52"/>
      <w:szCs w:val="52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pHE01tks/ABuq7Jk1Q5Yd7nmw==">AMUW2mUkJ0itWLEKQlI220D4Iyx9xTAxDiTNliP6DC3++opiloOjd+PwF6+4MzJGyrWuAZgLndRAspv58PxDyDwLW4ZzBbsC3zgKaxL1zA4h/8MK0QGY7M3hPXn7Ga0/az6vcMOtI9To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2017-07-14T08:12:00Z</dcterms:created>
  <dc:creator>Редактор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