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40" w:lineRule="auto"/>
        <w:contextualSpacing w:val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Государственное бюджетное образовательное учреждение дополнительного образования детей специализированная  детско-юношеская спортивная школа олимпийского резерва   «Аллюр»</w:t>
      </w:r>
    </w:p>
    <w:p>
      <w:pPr>
        <w:spacing w:after="160" w:line="240" w:lineRule="auto"/>
        <w:contextualSpacing w:val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ИНН 12345678987 КПП 123456789 р/с 12345678987654321234, БИК 123456789 в ПАО Сбербанк РФ</w:t>
      </w:r>
    </w:p>
    <w:p>
      <w:pPr>
        <w:spacing w:after="160" w:line="240" w:lineRule="auto"/>
        <w:contextualSpacing w:val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Адрес: г. Москва, 3-й бюджетный проезд, д.1</w:t>
      </w:r>
    </w:p>
    <w:p>
      <w:pPr>
        <w:spacing w:after="160" w:line="259" w:lineRule="auto"/>
        <w:contextualSpacing w:val="0"/>
        <w:jc w:val="center"/>
        <w:rPr>
          <w:rFonts w:ascii="Arial" w:hAnsi="Arial" w:eastAsia="Arial" w:cs="Arial"/>
          <w:sz w:val="28"/>
          <w:szCs w:val="28"/>
        </w:rPr>
      </w:pPr>
      <w:r>
        <w:pict>
          <v:rect id="_x0000_i102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contextualSpacing w:val="0"/>
        <w:jc w:val="center"/>
        <w:rPr>
          <w:rFonts w:ascii="Arial" w:hAnsi="Arial" w:eastAsia="Arial" w:cs="Arial"/>
        </w:rPr>
      </w:pPr>
    </w:p>
    <w:p>
      <w:pPr>
        <w:contextualSpacing w:val="0"/>
        <w:jc w:val="center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  <w:rtl w:val="0"/>
        </w:rPr>
        <w:t>Характеристика</w:t>
      </w:r>
    </w:p>
    <w:p>
      <w:pPr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25.0</w:t>
      </w:r>
      <w:r>
        <w:rPr>
          <w:rFonts w:ascii="Arial" w:hAnsi="Arial" w:eastAsia="Arial" w:cs="Arial"/>
          <w:rtl w:val="0"/>
          <w:lang w:val="ru-RU"/>
        </w:rPr>
        <w:t>4</w:t>
      </w:r>
      <w:r>
        <w:rPr>
          <w:rFonts w:ascii="Arial" w:hAnsi="Arial" w:eastAsia="Arial" w:cs="Arial"/>
          <w:rtl w:val="0"/>
        </w:rPr>
        <w:t>.201</w:t>
      </w:r>
      <w:r>
        <w:rPr>
          <w:rFonts w:ascii="Arial" w:hAnsi="Arial" w:eastAsia="Arial" w:cs="Arial"/>
          <w:rtl w:val="0"/>
          <w:lang w:val="ru-RU"/>
        </w:rPr>
        <w:t>9</w:t>
      </w:r>
      <w:r>
        <w:rPr>
          <w:rFonts w:ascii="Arial" w:hAnsi="Arial" w:eastAsia="Arial" w:cs="Arial"/>
          <w:rtl w:val="0"/>
        </w:rPr>
        <w:t>г.</w:t>
      </w:r>
    </w:p>
    <w:p>
      <w:pPr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Выдана бухгалтеру Соколовой Т.А. 1970 года рождения. Соколова Т.А. является сотрудником ДЮСШ</w:t>
      </w:r>
      <w:r>
        <w:rPr>
          <w:rFonts w:ascii="Arial" w:hAnsi="Arial" w:eastAsia="Arial" w:cs="Arial"/>
          <w:rtl w:val="0"/>
          <w:lang w:val="ru-RU"/>
        </w:rPr>
        <w:t>ОР</w:t>
      </w:r>
      <w:r>
        <w:rPr>
          <w:rFonts w:ascii="Arial" w:hAnsi="Arial" w:eastAsia="Arial" w:cs="Arial"/>
          <w:rtl w:val="0"/>
        </w:rPr>
        <w:t xml:space="preserve"> «Аллюр» с мая 2015 года по настоящее время.</w:t>
      </w:r>
    </w:p>
    <w:p>
      <w:pPr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Соколова Т.А. является дисциплинированным, аккуратным, инициативным  работником, способным взять на себя ответственность в принятии решений в рамках ее компетенции. </w:t>
      </w:r>
    </w:p>
    <w:p>
      <w:pPr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В текущем году Соколовой Т.А. удалось оптимизировать систему бухгалтерского учета предприятия. В результате чего на 10% сократилось время при подготовке квартальной отчетности. </w:t>
      </w:r>
    </w:p>
    <w:p>
      <w:pPr>
        <w:contextualSpacing w:val="0"/>
        <w:rPr>
          <w:rFonts w:ascii="Arial" w:hAnsi="Arial" w:eastAsia="Arial" w:cs="Arial"/>
        </w:rPr>
      </w:pPr>
      <w:bookmarkStart w:id="0" w:name="_gjdgxs" w:colFirst="0" w:colLast="0"/>
      <w:bookmarkEnd w:id="0"/>
      <w:r>
        <w:rPr>
          <w:rFonts w:ascii="Arial" w:hAnsi="Arial" w:eastAsia="Arial" w:cs="Arial"/>
          <w:rtl w:val="0"/>
        </w:rPr>
        <w:t>По результатам аудиторской проверки, Соколова Т.А. ведет учет предприятия полностью в соответствии с законодательством.</w:t>
      </w:r>
    </w:p>
    <w:p>
      <w:pPr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Доброжелательная и комм</w:t>
      </w:r>
      <w:bookmarkStart w:id="1" w:name="_GoBack"/>
      <w:bookmarkEnd w:id="1"/>
      <w:r>
        <w:rPr>
          <w:rFonts w:ascii="Arial" w:hAnsi="Arial" w:eastAsia="Arial" w:cs="Arial"/>
          <w:rtl w:val="0"/>
        </w:rPr>
        <w:t>уникабельная Соколова Т.А. пользуется уважением в коллективе.</w:t>
      </w:r>
    </w:p>
    <w:p>
      <w:pPr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Характеристика составлена для предъявления по месту требования.</w:t>
      </w:r>
    </w:p>
    <w:p>
      <w:pPr>
        <w:contextualSpacing w:val="0"/>
        <w:rPr>
          <w:rFonts w:ascii="Arial" w:hAnsi="Arial" w:eastAsia="Arial" w:cs="Arial"/>
        </w:rPr>
      </w:pPr>
    </w:p>
    <w:p>
      <w:pPr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Директор ДЮСШ</w:t>
      </w:r>
      <w:r>
        <w:rPr>
          <w:rFonts w:ascii="Arial" w:hAnsi="Arial" w:eastAsia="Arial" w:cs="Arial"/>
          <w:rtl w:val="0"/>
          <w:lang w:val="ru-RU"/>
        </w:rPr>
        <w:t>ОР</w:t>
      </w:r>
      <w:r>
        <w:rPr>
          <w:rFonts w:ascii="Arial" w:hAnsi="Arial" w:eastAsia="Arial" w:cs="Arial"/>
          <w:rtl w:val="0"/>
        </w:rPr>
        <w:t xml:space="preserve"> «Аллюр»</w:t>
      </w:r>
    </w:p>
    <w:p>
      <w:pPr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Иванов И.И.</w:t>
      </w:r>
    </w:p>
    <w:p>
      <w:pPr>
        <w:contextualSpacing w:val="0"/>
        <w:rPr>
          <w:rFonts w:ascii="Arial" w:hAnsi="Arial" w:eastAsia="Arial" w:cs="Arial"/>
        </w:rPr>
      </w:pPr>
    </w:p>
    <w:p>
      <w:pPr>
        <w:contextualSpacing w:val="0"/>
        <w:rPr>
          <w:rFonts w:ascii="Arial" w:hAnsi="Arial" w:eastAsia="Arial" w:cs="Arial"/>
        </w:rPr>
      </w:pPr>
    </w:p>
    <w:sectPr>
      <w:pgSz w:w="11906" w:h="16838"/>
      <w:pgMar w:top="1134" w:right="850" w:bottom="1134" w:left="1701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689A44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200" w:line="276" w:lineRule="auto"/>
      <w:ind w:left="0" w:right="0" w:firstLine="0"/>
      <w:contextualSpacing w:val="0"/>
      <w:jc w:val="left"/>
    </w:pPr>
    <w:rPr>
      <w:rFonts w:ascii="Calibri" w:hAnsi="Calibri" w:eastAsia="Calibri" w:cs="Calibri"/>
      <w:color w:val="000000"/>
      <w:sz w:val="22"/>
      <w:szCs w:val="22"/>
      <w:u w:val="none"/>
      <w:shd w:val="clear" w:fill="auto"/>
      <w:vertAlign w:val="baseline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Office_10.2.0.7635_F1E327BC-269C-435d-A152-05C5408002CA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2019-03-21T11:01:48Z</dcterms:created>
  <dc:creator>Редактор</dc:creator>
  <cp:lastModifiedBy>Редактор</cp:lastModifiedBy>
  <dcterms:modified xsi:type="dcterms:W3CDTF">2019-03-21T11:16:48Z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