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4" w:rsidRDefault="00077BB4" w:rsidP="00077BB4">
      <w:pPr>
        <w:spacing w:line="240" w:lineRule="auto"/>
        <w:jc w:val="right"/>
      </w:pPr>
      <w:r>
        <w:t>Некоммерческая организация «</w:t>
      </w:r>
      <w:proofErr w:type="spellStart"/>
      <w:r>
        <w:t>Доброволь</w:t>
      </w:r>
      <w:proofErr w:type="spellEnd"/>
      <w:r>
        <w:t>»</w:t>
      </w:r>
    </w:p>
    <w:p w:rsidR="00077BB4" w:rsidRDefault="00077BB4" w:rsidP="00077BB4">
      <w:pPr>
        <w:spacing w:line="240" w:lineRule="auto"/>
        <w:jc w:val="right"/>
      </w:pPr>
      <w:r>
        <w:t xml:space="preserve">115648, г. Санкт-Петербург, ул. </w:t>
      </w:r>
      <w:proofErr w:type="gramStart"/>
      <w:r>
        <w:t>Примерная</w:t>
      </w:r>
      <w:proofErr w:type="gramEnd"/>
      <w:r>
        <w:t>, д. 3</w:t>
      </w:r>
    </w:p>
    <w:p w:rsidR="00077BB4" w:rsidRDefault="00077BB4" w:rsidP="00077BB4">
      <w:pPr>
        <w:spacing w:line="240" w:lineRule="auto"/>
        <w:jc w:val="right"/>
      </w:pPr>
      <w:r>
        <w:t>ИНН 1231231230, КПП 123001001</w:t>
      </w:r>
    </w:p>
    <w:p w:rsidR="00077BB4" w:rsidRDefault="00077BB4" w:rsidP="00077BB4">
      <w:pPr>
        <w:spacing w:line="240" w:lineRule="auto"/>
        <w:jc w:val="right"/>
      </w:pPr>
      <w:r>
        <w:t xml:space="preserve">31 марта </w:t>
      </w:r>
      <w:r w:rsidR="00CF1E1B">
        <w:t>2019</w:t>
      </w:r>
      <w:r>
        <w:t xml:space="preserve"> года</w:t>
      </w:r>
    </w:p>
    <w:p w:rsidR="00077BB4" w:rsidRDefault="00077BB4" w:rsidP="00077BB4">
      <w:pPr>
        <w:spacing w:line="240" w:lineRule="auto"/>
        <w:jc w:val="center"/>
      </w:pPr>
      <w:r>
        <w:rPr>
          <w:rStyle w:val="a4"/>
          <w:rFonts w:ascii="Arial" w:hAnsi="Arial" w:cs="Arial"/>
          <w:color w:val="000000"/>
        </w:rPr>
        <w:t>Бухгалтерская справка № 2</w:t>
      </w:r>
    </w:p>
    <w:p w:rsidR="00077BB4" w:rsidRDefault="00077BB4" w:rsidP="00077BB4">
      <w:pPr>
        <w:spacing w:line="240" w:lineRule="auto"/>
      </w:pPr>
      <w:r>
        <w:t xml:space="preserve">1. В первом квартале </w:t>
      </w:r>
      <w:r w:rsidR="00CF1E1B">
        <w:t>2019</w:t>
      </w:r>
      <w:r>
        <w:t xml:space="preserve"> года представительские расходы составили 300 000 руб.</w:t>
      </w:r>
    </w:p>
    <w:p w:rsidR="00077BB4" w:rsidRDefault="00077BB4" w:rsidP="00077BB4">
      <w:pPr>
        <w:spacing w:line="240" w:lineRule="auto"/>
      </w:pPr>
      <w:r>
        <w:t>2. Расходы на оплату труда за январь-март - 1 500 000 руб.</w:t>
      </w:r>
    </w:p>
    <w:p w:rsidR="00077BB4" w:rsidRDefault="00077BB4" w:rsidP="00077BB4">
      <w:pPr>
        <w:spacing w:line="240" w:lineRule="auto"/>
      </w:pPr>
      <w:r>
        <w:t xml:space="preserve">3. Норматив представительских расходов, принимаемых при расчете налога на прибыль, равен 60 000 руб. (1 500 000 руб. </w:t>
      </w:r>
      <w:proofErr w:type="spellStart"/>
      <w:r>
        <w:t>х</w:t>
      </w:r>
      <w:proofErr w:type="spellEnd"/>
      <w:r>
        <w:t xml:space="preserve"> 4%).</w:t>
      </w:r>
    </w:p>
    <w:p w:rsidR="00077BB4" w:rsidRDefault="00077BB4" w:rsidP="00077BB4">
      <w:pPr>
        <w:spacing w:line="240" w:lineRule="auto"/>
      </w:pPr>
      <w:r>
        <w:t>4. Представительские расходы, которые не принимаются при расчете налога на прибыль - 240 000 руб. (300 000 - 60 000).</w:t>
      </w:r>
    </w:p>
    <w:p w:rsidR="00077BB4" w:rsidRPr="00077BB4" w:rsidRDefault="00077BB4" w:rsidP="00077BB4">
      <w:pPr>
        <w:spacing w:line="240" w:lineRule="auto"/>
      </w:pPr>
      <w:r>
        <w:t xml:space="preserve">5. </w:t>
      </w:r>
      <w:r w:rsidRPr="00077BB4">
        <w:t>Рабочим планом счетов бухгалтерского учета организации закреплено, что к балансовому счету:</w:t>
      </w:r>
    </w:p>
    <w:p w:rsidR="00077BB4" w:rsidRPr="00077BB4" w:rsidRDefault="00077BB4" w:rsidP="00077BB4">
      <w:pPr>
        <w:spacing w:line="240" w:lineRule="auto"/>
      </w:pPr>
      <w:r w:rsidRPr="00077BB4">
        <w:t>· 68 «Расчеты по налогам и сборам» открыт субсчет 68-1 «Налог на прибыль»;</w:t>
      </w:r>
    </w:p>
    <w:p w:rsidR="00077BB4" w:rsidRDefault="00077BB4" w:rsidP="00077BB4">
      <w:pPr>
        <w:spacing w:line="240" w:lineRule="auto"/>
      </w:pPr>
      <w:r w:rsidRPr="00077BB4">
        <w:t>· 99 «Прибыли и убытки» открыт субсчет 99-2 «Постоянное налоговое обязательство».</w:t>
      </w:r>
    </w:p>
    <w:p w:rsidR="00077BB4" w:rsidRDefault="00077BB4" w:rsidP="00077BB4">
      <w:pPr>
        <w:spacing w:line="240" w:lineRule="auto"/>
      </w:pPr>
      <w:r>
        <w:t>В связи с этим в бухгалтерском учете надо отразить проводки, детализированные необходимой информацией: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77BB4" w:rsidTr="00077BB4">
        <w:tc>
          <w:tcPr>
            <w:tcW w:w="2392" w:type="dxa"/>
          </w:tcPr>
          <w:p w:rsidR="00077BB4" w:rsidRDefault="00077BB4" w:rsidP="00077BB4">
            <w:r>
              <w:t>Содержание операции</w:t>
            </w:r>
          </w:p>
        </w:tc>
        <w:tc>
          <w:tcPr>
            <w:tcW w:w="2393" w:type="dxa"/>
          </w:tcPr>
          <w:p w:rsidR="00077BB4" w:rsidRDefault="00077BB4" w:rsidP="00077BB4">
            <w:r>
              <w:t>Дебет</w:t>
            </w:r>
          </w:p>
        </w:tc>
        <w:tc>
          <w:tcPr>
            <w:tcW w:w="2393" w:type="dxa"/>
          </w:tcPr>
          <w:p w:rsidR="00077BB4" w:rsidRDefault="00077BB4" w:rsidP="00077BB4">
            <w:r>
              <w:t>Кредит</w:t>
            </w:r>
          </w:p>
        </w:tc>
        <w:tc>
          <w:tcPr>
            <w:tcW w:w="2393" w:type="dxa"/>
          </w:tcPr>
          <w:p w:rsidR="00077BB4" w:rsidRDefault="00077BB4" w:rsidP="00077BB4">
            <w:r>
              <w:t>Сумма</w:t>
            </w:r>
          </w:p>
        </w:tc>
      </w:tr>
      <w:tr w:rsidR="00077BB4" w:rsidTr="00077BB4">
        <w:tc>
          <w:tcPr>
            <w:tcW w:w="2392" w:type="dxa"/>
          </w:tcPr>
          <w:p w:rsidR="00077BB4" w:rsidRDefault="00077BB4" w:rsidP="00077BB4">
            <w:r>
              <w:t>Принят счет на проведение мероприятий</w:t>
            </w:r>
          </w:p>
        </w:tc>
        <w:tc>
          <w:tcPr>
            <w:tcW w:w="2393" w:type="dxa"/>
          </w:tcPr>
          <w:p w:rsidR="00077BB4" w:rsidRDefault="00077BB4" w:rsidP="00077BB4">
            <w:r>
              <w:t>26</w:t>
            </w:r>
          </w:p>
        </w:tc>
        <w:tc>
          <w:tcPr>
            <w:tcW w:w="2393" w:type="dxa"/>
          </w:tcPr>
          <w:p w:rsidR="00077BB4" w:rsidRDefault="00077BB4" w:rsidP="00077BB4">
            <w:r>
              <w:t>76</w:t>
            </w:r>
          </w:p>
        </w:tc>
        <w:tc>
          <w:tcPr>
            <w:tcW w:w="2393" w:type="dxa"/>
          </w:tcPr>
          <w:p w:rsidR="00077BB4" w:rsidRDefault="00077BB4" w:rsidP="00077BB4">
            <w:r>
              <w:t>300 000,00</w:t>
            </w:r>
          </w:p>
        </w:tc>
      </w:tr>
      <w:tr w:rsidR="00077BB4" w:rsidTr="00077BB4">
        <w:tc>
          <w:tcPr>
            <w:tcW w:w="2392" w:type="dxa"/>
          </w:tcPr>
          <w:p w:rsidR="00077BB4" w:rsidRDefault="00077BB4" w:rsidP="00077BB4">
            <w:r w:rsidRPr="00077BB4">
              <w:t>Отражено постоянное налоговое обязательство</w:t>
            </w:r>
          </w:p>
        </w:tc>
        <w:tc>
          <w:tcPr>
            <w:tcW w:w="2393" w:type="dxa"/>
          </w:tcPr>
          <w:p w:rsidR="00077BB4" w:rsidRDefault="00077BB4" w:rsidP="00077BB4">
            <w:r>
              <w:t>99/2</w:t>
            </w:r>
          </w:p>
        </w:tc>
        <w:tc>
          <w:tcPr>
            <w:tcW w:w="2393" w:type="dxa"/>
          </w:tcPr>
          <w:p w:rsidR="00077BB4" w:rsidRDefault="00077BB4" w:rsidP="00077BB4">
            <w:r>
              <w:t>68/1</w:t>
            </w:r>
          </w:p>
        </w:tc>
        <w:tc>
          <w:tcPr>
            <w:tcW w:w="2393" w:type="dxa"/>
          </w:tcPr>
          <w:p w:rsidR="00077BB4" w:rsidRDefault="00A31D9F" w:rsidP="00077BB4">
            <w:r>
              <w:t>14</w:t>
            </w:r>
            <w:r w:rsidR="00E57BAF">
              <w:t> </w:t>
            </w:r>
            <w:r>
              <w:t>400</w:t>
            </w:r>
            <w:r w:rsidR="00E57BAF">
              <w:t xml:space="preserve"> (60 000*24%)</w:t>
            </w:r>
          </w:p>
        </w:tc>
      </w:tr>
      <w:tr w:rsidR="00077BB4" w:rsidTr="00077BB4">
        <w:tc>
          <w:tcPr>
            <w:tcW w:w="2392" w:type="dxa"/>
          </w:tcPr>
          <w:p w:rsidR="00077BB4" w:rsidRDefault="00077BB4" w:rsidP="00077BB4">
            <w:r w:rsidRPr="00077BB4">
              <w:t>Отражена сумма отложенного налогового актива</w:t>
            </w:r>
          </w:p>
        </w:tc>
        <w:tc>
          <w:tcPr>
            <w:tcW w:w="2393" w:type="dxa"/>
          </w:tcPr>
          <w:p w:rsidR="00077BB4" w:rsidRDefault="00077BB4" w:rsidP="00077BB4">
            <w:r>
              <w:t>09</w:t>
            </w:r>
          </w:p>
        </w:tc>
        <w:tc>
          <w:tcPr>
            <w:tcW w:w="2393" w:type="dxa"/>
          </w:tcPr>
          <w:p w:rsidR="00077BB4" w:rsidRDefault="00077BB4" w:rsidP="00077BB4">
            <w:r>
              <w:t>68/1</w:t>
            </w:r>
          </w:p>
        </w:tc>
        <w:tc>
          <w:tcPr>
            <w:tcW w:w="2393" w:type="dxa"/>
          </w:tcPr>
          <w:p w:rsidR="00077BB4" w:rsidRDefault="00A31D9F" w:rsidP="00077BB4">
            <w:r>
              <w:t>57</w:t>
            </w:r>
            <w:r w:rsidR="00E57BAF">
              <w:t> </w:t>
            </w:r>
            <w:r>
              <w:t>600</w:t>
            </w:r>
            <w:r w:rsidR="00E57BAF">
              <w:t xml:space="preserve"> (240 000*24%)</w:t>
            </w:r>
          </w:p>
        </w:tc>
      </w:tr>
    </w:tbl>
    <w:p w:rsidR="00077BB4" w:rsidRDefault="00077BB4" w:rsidP="00077BB4">
      <w:pPr>
        <w:spacing w:line="240" w:lineRule="auto"/>
      </w:pPr>
    </w:p>
    <w:p w:rsidR="00077BB4" w:rsidRDefault="00077BB4" w:rsidP="00077BB4">
      <w:pPr>
        <w:spacing w:line="240" w:lineRule="auto"/>
      </w:pPr>
      <w:r>
        <w:t xml:space="preserve">Главный бухгалтер </w:t>
      </w:r>
      <w:r w:rsidR="00A31D9F">
        <w:t>НКО «</w:t>
      </w:r>
      <w:proofErr w:type="spellStart"/>
      <w:r w:rsidR="00A31D9F">
        <w:t>Доброволь</w:t>
      </w:r>
      <w:proofErr w:type="spellEnd"/>
      <w:r w:rsidR="00A31D9F">
        <w:t>»</w:t>
      </w:r>
    </w:p>
    <w:p w:rsidR="00077BB4" w:rsidRDefault="00A31D9F" w:rsidP="00077BB4">
      <w:pPr>
        <w:spacing w:line="240" w:lineRule="auto"/>
      </w:pPr>
      <w:r>
        <w:t xml:space="preserve">Викторова           </w:t>
      </w:r>
      <w:proofErr w:type="spellStart"/>
      <w:proofErr w:type="gramStart"/>
      <w:r>
        <w:t>Викторова</w:t>
      </w:r>
      <w:proofErr w:type="spellEnd"/>
      <w:proofErr w:type="gramEnd"/>
      <w:r>
        <w:t xml:space="preserve"> В. В.</w:t>
      </w:r>
    </w:p>
    <w:p w:rsidR="00017F07" w:rsidRDefault="00017F07" w:rsidP="00077BB4">
      <w:pPr>
        <w:spacing w:line="240" w:lineRule="auto"/>
      </w:pPr>
    </w:p>
    <w:sectPr w:rsidR="00017F07" w:rsidSect="00D4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077BB4"/>
    <w:rsid w:val="00017F07"/>
    <w:rsid w:val="00077BB4"/>
    <w:rsid w:val="00A31D9F"/>
    <w:rsid w:val="00AF331B"/>
    <w:rsid w:val="00CF1E1B"/>
    <w:rsid w:val="00D41773"/>
    <w:rsid w:val="00E5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BB4"/>
    <w:rPr>
      <w:b/>
      <w:bCs/>
    </w:rPr>
  </w:style>
  <w:style w:type="table" w:styleId="a5">
    <w:name w:val="Table Grid"/>
    <w:basedOn w:val="a1"/>
    <w:uiPriority w:val="59"/>
    <w:rsid w:val="00077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4</cp:revision>
  <dcterms:created xsi:type="dcterms:W3CDTF">2018-01-28T10:40:00Z</dcterms:created>
  <dcterms:modified xsi:type="dcterms:W3CDTF">2019-02-25T07:23:00Z</dcterms:modified>
</cp:coreProperties>
</file>