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04" w:rsidRDefault="00F90AC7" w:rsidP="001010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AC7">
        <w:rPr>
          <w:rFonts w:ascii="Times New Roman" w:hAnsi="Times New Roman" w:cs="Times New Roman"/>
          <w:sz w:val="24"/>
          <w:szCs w:val="24"/>
        </w:rPr>
        <w:t>Сублицензионный</w:t>
      </w:r>
      <w:proofErr w:type="spellEnd"/>
      <w:r w:rsidRPr="00F90AC7">
        <w:rPr>
          <w:rFonts w:ascii="Times New Roman" w:hAnsi="Times New Roman" w:cs="Times New Roman"/>
          <w:sz w:val="24"/>
          <w:szCs w:val="24"/>
        </w:rPr>
        <w:t xml:space="preserve"> договор </w:t>
      </w:r>
    </w:p>
    <w:p w:rsidR="00F90AC7" w:rsidRPr="00F90AC7" w:rsidRDefault="00F90AC7" w:rsidP="001010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№ АР12243/2021/2</w:t>
      </w:r>
    </w:p>
    <w:p w:rsidR="00F90AC7" w:rsidRPr="00F90AC7" w:rsidRDefault="00F90AC7" w:rsidP="001010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</w:t>
      </w:r>
      <w:r w:rsidRPr="00F90AC7">
        <w:rPr>
          <w:rFonts w:ascii="Times New Roman" w:hAnsi="Times New Roman" w:cs="Times New Roman"/>
          <w:sz w:val="24"/>
          <w:szCs w:val="24"/>
        </w:rPr>
        <w:t xml:space="preserve">     </w:t>
      </w:r>
      <w:r w:rsidRPr="00F90AC7">
        <w:rPr>
          <w:rFonts w:ascii="Times New Roman" w:hAnsi="Times New Roman" w:cs="Times New Roman"/>
          <w:sz w:val="24"/>
          <w:szCs w:val="24"/>
        </w:rPr>
        <w:t xml:space="preserve"> 23 </w:t>
      </w:r>
      <w:r w:rsidRPr="00F90AC7">
        <w:rPr>
          <w:rFonts w:ascii="Times New Roman" w:hAnsi="Times New Roman" w:cs="Times New Roman"/>
          <w:sz w:val="24"/>
          <w:szCs w:val="24"/>
        </w:rPr>
        <w:t>июня</w:t>
      </w:r>
      <w:r w:rsidRPr="00F90AC7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F90AC7" w:rsidRPr="00F90AC7" w:rsidRDefault="00F90AC7" w:rsidP="00101004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(далее – </w:t>
      </w:r>
      <w:r w:rsidRPr="00F90AC7">
        <w:rPr>
          <w:rFonts w:ascii="Times New Roman" w:hAnsi="Times New Roman" w:cs="Times New Roman"/>
          <w:sz w:val="24"/>
          <w:szCs w:val="24"/>
        </w:rPr>
        <w:t>Лицензиат</w:t>
      </w:r>
      <w:r w:rsidRPr="00F90AC7">
        <w:rPr>
          <w:rFonts w:ascii="Times New Roman" w:hAnsi="Times New Roman" w:cs="Times New Roman"/>
          <w:sz w:val="24"/>
          <w:szCs w:val="24"/>
        </w:rPr>
        <w:t>) в лице Директора  Иванова Ивана Ивановича действующего на основании устава,  с одной стороны, и</w:t>
      </w:r>
    </w:p>
    <w:p w:rsidR="00F90AC7" w:rsidRPr="00F90AC7" w:rsidRDefault="00F90AC7" w:rsidP="00101004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2» (далее – </w:t>
      </w:r>
      <w:r w:rsidRPr="00F90AC7">
        <w:rPr>
          <w:rFonts w:ascii="Times New Roman" w:hAnsi="Times New Roman" w:cs="Times New Roman"/>
          <w:sz w:val="24"/>
          <w:szCs w:val="24"/>
        </w:rPr>
        <w:t>Сублицензиат</w:t>
      </w:r>
      <w:r w:rsidRPr="00F90AC7">
        <w:rPr>
          <w:rFonts w:ascii="Times New Roman" w:hAnsi="Times New Roman" w:cs="Times New Roman"/>
          <w:sz w:val="24"/>
          <w:szCs w:val="24"/>
        </w:rPr>
        <w:t>) в лице директора Петров Ивана Ивановича действующего на основании устава, с другой стороны, вместе именуемые  Стороны, заключили настоящий Договор о нижеследующем:</w:t>
      </w:r>
    </w:p>
    <w:p w:rsidR="00F90AC7" w:rsidRPr="00F90AC7" w:rsidRDefault="00F90AC7" w:rsidP="00101004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1.1. По настоящему Договору Лицензиат с согласия Лицензиара предоставляет Сублицензиату за уплачиваемое Сублицензиатом вознаграждение право использования товарного знака "</w:t>
      </w:r>
      <w:proofErr w:type="spellStart"/>
      <w:r w:rsidRPr="00F90AC7">
        <w:rPr>
          <w:rFonts w:ascii="Times New Roman" w:hAnsi="Times New Roman" w:cs="Times New Roman"/>
          <w:sz w:val="24"/>
          <w:szCs w:val="24"/>
        </w:rPr>
        <w:t>Спортэкс</w:t>
      </w:r>
      <w:proofErr w:type="spellEnd"/>
      <w:r w:rsidRPr="00F90AC7">
        <w:rPr>
          <w:rFonts w:ascii="Times New Roman" w:hAnsi="Times New Roman" w:cs="Times New Roman"/>
          <w:sz w:val="24"/>
          <w:szCs w:val="24"/>
        </w:rPr>
        <w:t>" (Свидетельство на товарный знак от  12 июня 2020 г.</w:t>
      </w:r>
      <w:r w:rsidR="00101004">
        <w:rPr>
          <w:rFonts w:ascii="Times New Roman" w:hAnsi="Times New Roman" w:cs="Times New Roman"/>
          <w:sz w:val="24"/>
          <w:szCs w:val="24"/>
        </w:rPr>
        <w:t xml:space="preserve"> №</w:t>
      </w:r>
      <w:r w:rsidRPr="00F90AC7">
        <w:rPr>
          <w:rFonts w:ascii="Times New Roman" w:hAnsi="Times New Roman" w:cs="Times New Roman"/>
          <w:sz w:val="24"/>
          <w:szCs w:val="24"/>
        </w:rPr>
        <w:t xml:space="preserve"> 92759) в определенных настоящим Договором пределах.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1.2. Право использования товарного знака, передаваемое Сублицензиату по настоящему Договору, может быть реализовано на территории Российской Федерации.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1.3. Исключительные права на товарный знак принадлежат ООО "Комо". Лицензиат обладает правом использования товарного знака на основании Лицензионного договора (Приложение №1)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F90AC7">
        <w:rPr>
          <w:rFonts w:ascii="Times New Roman" w:hAnsi="Times New Roman" w:cs="Times New Roman"/>
          <w:sz w:val="24"/>
          <w:szCs w:val="24"/>
        </w:rPr>
        <w:t>1.4. Сублицензиат вправе использовать товарный знак для обозначения всех групп товаров, для которых он зарегистрирован, перечисленных в Свидетельстве на товарный знак (Приложение №2).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1.5. Сублицензиат получает право обозначать изготовленные и/или сбываемые товары согласно перечню товаров указанным товарным знаком, сопровождая его указанием: товарный знак по лицензии.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1.6. Сублицензиат имеет право применять товарный знак Лицензиата совместно со своим товарным знаком.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1.7. Сублицензиат имеет право использовать товарный знак путем его размещения: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- на товарах, в том числе на этикетках, упаковках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или перевозятся с этой целью, либо ввозятся на территорию Российской Федерации;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- на документации, связанной с введением товаров в гражданский оборот;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- в предложениях о продаже товаров, а также в объявлениях, на вывесках и в рекламе;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- в сети Интернет, в том числе в доменном имени и при других способах адресации.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 xml:space="preserve">1.8. Лицензиат передает Сублицензиату право использования товарного знака по настоящему Договору на срок 1 (один) год с даты государственной </w:t>
      </w:r>
      <w:proofErr w:type="gramStart"/>
      <w:r w:rsidRPr="00F90AC7">
        <w:rPr>
          <w:rFonts w:ascii="Times New Roman" w:hAnsi="Times New Roman" w:cs="Times New Roman"/>
          <w:sz w:val="24"/>
          <w:szCs w:val="24"/>
        </w:rPr>
        <w:t>регистрации предоставления права использования товарного знака</w:t>
      </w:r>
      <w:proofErr w:type="gramEnd"/>
      <w:r w:rsidRPr="00F90AC7">
        <w:rPr>
          <w:rFonts w:ascii="Times New Roman" w:hAnsi="Times New Roman" w:cs="Times New Roman"/>
          <w:sz w:val="24"/>
          <w:szCs w:val="24"/>
        </w:rPr>
        <w:t>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1.9. От Лицензиара получено письменное согласие на заключение настоящего Договора, копия которого является Приложением к настоящему Договору.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1.10. Предоставление права использования товарного знака по настоящему Договору подлежит государственной регистрации.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Обязанности по государственной регистрации предоставления права использования товарного знака, сбору и подаче документов для осуществления регистрации и расходы, связанные с такой регистрацией, несет Сублицензиат.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lastRenderedPageBreak/>
        <w:t>Документы, необходимые для государственной регистрации предоставления права использования товарного знака, должны быть поданы в Федеральную службу по интеллектуальной собственности в срок не позднее 5 (пяти) календарных дней со дня подписания настоящего Договора.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1.11. Сублицензия, выдаваемая Сублицензиату по настоящему Договору, является простой (неисключительной). За Лицензиатом сохраняется право выдачи сублицензий другим лицам.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2.1. Сублицензиат может использовать товарный знак только в пределах тех прав и теми способами, которые предусмотрены настоящим Договором.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 xml:space="preserve">2.2. Сублицензиат не обязан </w:t>
      </w:r>
      <w:proofErr w:type="gramStart"/>
      <w:r w:rsidRPr="00F90AC7">
        <w:rPr>
          <w:rFonts w:ascii="Times New Roman" w:hAnsi="Times New Roman" w:cs="Times New Roman"/>
          <w:sz w:val="24"/>
          <w:szCs w:val="24"/>
        </w:rPr>
        <w:t>предоставлять Лицензиату отчеты</w:t>
      </w:r>
      <w:proofErr w:type="gramEnd"/>
      <w:r w:rsidRPr="00F90AC7">
        <w:rPr>
          <w:rFonts w:ascii="Times New Roman" w:hAnsi="Times New Roman" w:cs="Times New Roman"/>
          <w:sz w:val="24"/>
          <w:szCs w:val="24"/>
        </w:rPr>
        <w:t xml:space="preserve"> об использовании товарного знака.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2.3. Сублицензиат обязан обеспечить соответствие качества производимых или реализуемых им товаров, на которых он помещает лицензионный товарный знак, требованиям к качеству, устанавливаемым Лицензиатом (Приложение N 2).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2.4. Сублицензиат обязуется использовать товарный знак Лицензиата в том виде, в каком он был зарегистрирован Свидетельством.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При подписании настоящего Договора Лицензиат передал Сублицензиату изображение товарного знака на твердом накопителе.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2.5. В течение срока действия настоящего Договора Лицензиат обязан воздерживаться от каких-либо действий, способных затруднить осуществление Сублицензиатом предоставленного ему права использования товарного знака в установленных настоящим Договором пределах.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2.6. Лицензиат имеет право 1 (один) раз в квартал проверять соответствие качества товара Сублицензиата требованиям к качеству, определенным в приложении к настоящему Договору.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2.7. Проверка может производиться и в организации Сублицензиата с его согласия либо в порядке, определенном отдельным протоколом.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2.8. Если Лицензиату или Сублицензиату станет известно, что товарный знак противоправно используется третьими лицами, то они должны незамедлительно информировать об этом друг друга.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3. Вознаграждение и порядок оплаты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3.1. Все пошлины, сборы, налоги и другие расходы, связанные с заключением, государственной регистрацией предоставления права по настоящему Договору и выполнением настоящего Договора, оплачивает Сублицензиат.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3.2. Сублицензиат обязан выплатить Лицензиату вознаграждение за передаваемые ему права использования товарного знака в размере 2 800 000 руб. без учета НДС, который оплачивается сверх указанной суммы в порядке, установленном действующим законодательством.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 xml:space="preserve">Вознаграждение выплачивается в виде </w:t>
      </w:r>
      <w:proofErr w:type="spellStart"/>
      <w:r w:rsidRPr="00F90AC7">
        <w:rPr>
          <w:rFonts w:ascii="Times New Roman" w:hAnsi="Times New Roman" w:cs="Times New Roman"/>
          <w:sz w:val="24"/>
          <w:szCs w:val="24"/>
        </w:rPr>
        <w:t>единоразового</w:t>
      </w:r>
      <w:proofErr w:type="spellEnd"/>
      <w:r w:rsidRPr="00F90AC7">
        <w:rPr>
          <w:rFonts w:ascii="Times New Roman" w:hAnsi="Times New Roman" w:cs="Times New Roman"/>
          <w:sz w:val="24"/>
          <w:szCs w:val="24"/>
        </w:rPr>
        <w:t xml:space="preserve"> платежа в течение 10 (десяти) рабочих дней с момента </w:t>
      </w:r>
      <w:proofErr w:type="gramStart"/>
      <w:r w:rsidRPr="00F90AC7">
        <w:rPr>
          <w:rFonts w:ascii="Times New Roman" w:hAnsi="Times New Roman" w:cs="Times New Roman"/>
          <w:sz w:val="24"/>
          <w:szCs w:val="24"/>
        </w:rPr>
        <w:t>регистрации предоставления права использования товарного знака</w:t>
      </w:r>
      <w:proofErr w:type="gramEnd"/>
      <w:r w:rsidRPr="00F90AC7">
        <w:rPr>
          <w:rFonts w:ascii="Times New Roman" w:hAnsi="Times New Roman" w:cs="Times New Roman"/>
          <w:sz w:val="24"/>
          <w:szCs w:val="24"/>
        </w:rPr>
        <w:t xml:space="preserve"> Сублицензиату.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3.3. Обязательства Сублицензиата по оплате считаются исполненными с момента поступления денежных средств на расчетный счет Лицензиата.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нормами </w:t>
      </w:r>
      <w:r w:rsidRPr="00F90AC7">
        <w:rPr>
          <w:rFonts w:ascii="Times New Roman" w:hAnsi="Times New Roman" w:cs="Times New Roman"/>
          <w:sz w:val="24"/>
          <w:szCs w:val="24"/>
        </w:rPr>
        <w:lastRenderedPageBreak/>
        <w:t>действующего законодательства Российской Федерации.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4.2. По требованиям, предъявляемым к Сублицензиату как изготовителю товаров, Сублицензиат и Лицензиат несут солидарную ответственность.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4.3. За просрочку выплаты вознаграждения по настоящему Договору Сублицензиат выплачивает Лицензиату на основании претензии последнего пени в размере 0,01% от суммы вознаграждения за каждый день просрочки.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4.4.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5. Форс-мажор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90AC7">
        <w:rPr>
          <w:rFonts w:ascii="Times New Roman" w:hAnsi="Times New Roman" w:cs="Times New Roman"/>
          <w:sz w:val="24"/>
          <w:szCs w:val="24"/>
        </w:rPr>
        <w:t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  <w:proofErr w:type="gramEnd"/>
      <w:r w:rsidRPr="00F90AC7">
        <w:rPr>
          <w:rFonts w:ascii="Times New Roman" w:hAnsi="Times New Roman" w:cs="Times New Roman"/>
          <w:sz w:val="24"/>
          <w:szCs w:val="24"/>
        </w:rPr>
        <w:t xml:space="preserve"> Если эти обстоятельства будут длиться более 3 (трех) месяцев, каждая из Сторон будет иметь право отказаться от исполнения обязательств по настоящему Договору.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5.2. Сторона, для которой создалась невозможность исполнения обязательств по Договору, обязана известить в письменной форме другую Сторону о наступлении и прекращении вышеуказанных обстоятельств не позднее 10 (десяти) календарных дней с момента их наступления или прекращения.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5.3.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6. Конфиденциальность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6.1. Условия настоящего Договора и дополнительных соглашений к нему конфиденциальны и не подлежат разглашению.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6.2. Сторона, нарушившая условия конфиденциальности, возмещает другой Стороне все документально подтвержденные и обоснованные понесенные расходы и убытки, вызванные таким нарушением, если доказана ее виновность в разглашении информации.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7.2.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F90AC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90AC7">
        <w:rPr>
          <w:rFonts w:ascii="Times New Roman" w:hAnsi="Times New Roman" w:cs="Times New Roman"/>
          <w:sz w:val="24"/>
          <w:szCs w:val="24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7.3.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F90AC7">
        <w:rPr>
          <w:rFonts w:ascii="Times New Roman" w:hAnsi="Times New Roman" w:cs="Times New Roman"/>
          <w:sz w:val="24"/>
          <w:szCs w:val="24"/>
        </w:rPr>
        <w:t xml:space="preserve">7.4. Сторона, которой направлена претензия, обязана рассмотреть полученную </w:t>
      </w:r>
      <w:r w:rsidRPr="00F90AC7">
        <w:rPr>
          <w:rFonts w:ascii="Times New Roman" w:hAnsi="Times New Roman" w:cs="Times New Roman"/>
          <w:sz w:val="24"/>
          <w:szCs w:val="24"/>
        </w:rPr>
        <w:lastRenderedPageBreak/>
        <w:t>претензию и о результатах уведомить в письменной форме заинтересованную Сторону в течение 15 (пятнадцати) рабочих дней со дня получения претензии.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 xml:space="preserve">7.5. При </w:t>
      </w:r>
      <w:proofErr w:type="spellStart"/>
      <w:r w:rsidRPr="00F90AC7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F90AC7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претензию, споры разрешаются в суде в порядке, установленном действующим законодательством Российской Федерации.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8. Срок действия Договора и условия его расторжения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Сторонами и действует до полного исполнения ими своих обязательств по нему. Условия Договора о предоставлении Сублицензиату права пользования товарным знаком вступают в силу с момента государственной регистрации предоставления права пользования в регистрирующем органе.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8.2. В случае нарушения Договора одной из Сторон каждая Сторона имеет право досрочно расторгнуть настоящий Договор путем письменного уведомления о дате расторжения Договора не менее чем за 30 (тридцать) календарных дней.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9. Дополнительные условия и заключительные положения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9.2. 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на то представителями Сторон.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9.3. Все уведомления и сообщения должны направляться в письменной форме.</w:t>
      </w:r>
    </w:p>
    <w:p w:rsidR="00F90AC7" w:rsidRPr="00F90AC7" w:rsidRDefault="00F90AC7" w:rsidP="00101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9.4. Договор составлен в трех экземплярах, из которых один находится у Лицензиата, второй - у Сублицензиата, третий - в Федеральной службе по интеллектуальной собственности.</w:t>
      </w:r>
    </w:p>
    <w:p w:rsidR="00F90AC7" w:rsidRPr="00F90AC7" w:rsidRDefault="00F90AC7" w:rsidP="0010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C7" w:rsidRPr="00F90AC7" w:rsidRDefault="00F90AC7" w:rsidP="001010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0AC7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101004" w:rsidRPr="00F73FEC" w:rsidTr="00B403E2">
        <w:trPr>
          <w:trHeight w:val="3036"/>
        </w:trPr>
        <w:tc>
          <w:tcPr>
            <w:tcW w:w="4788" w:type="dxa"/>
          </w:tcPr>
          <w:p w:rsidR="00101004" w:rsidRPr="00F73FEC" w:rsidRDefault="00101004" w:rsidP="00B403E2">
            <w:pPr>
              <w:jc w:val="center"/>
            </w:pPr>
            <w:r>
              <w:rPr>
                <w:b/>
              </w:rPr>
              <w:t>Лицензиат</w:t>
            </w:r>
          </w:p>
          <w:p w:rsidR="00101004" w:rsidRDefault="00101004" w:rsidP="00B403E2">
            <w:pPr>
              <w:pStyle w:val="a7"/>
              <w:spacing w:before="0" w:beforeAutospacing="0" w:after="0" w:afterAutospacing="0"/>
            </w:pPr>
            <w:r w:rsidRPr="00147D36">
              <w:t>ГБОУ ДОД СДЮСШОР «Аллюр»</w:t>
            </w:r>
          </w:p>
          <w:p w:rsidR="00101004" w:rsidRDefault="00101004" w:rsidP="00B403E2">
            <w:pPr>
              <w:pStyle w:val="a7"/>
              <w:spacing w:before="0" w:beforeAutospacing="0" w:after="0" w:afterAutospacing="0"/>
            </w:pPr>
            <w:r>
              <w:t>123456, г. Москва, 3-й бюджетный проезд, д.1</w:t>
            </w:r>
          </w:p>
          <w:p w:rsidR="00101004" w:rsidRPr="00F73FEC" w:rsidRDefault="00101004" w:rsidP="00B403E2">
            <w:pPr>
              <w:pStyle w:val="a7"/>
              <w:spacing w:before="0" w:beforeAutospacing="0" w:after="0" w:afterAutospacing="0"/>
            </w:pPr>
            <w:r w:rsidRPr="00F73FEC">
              <w:t xml:space="preserve">ОГРН 1234567891011 </w:t>
            </w:r>
          </w:p>
          <w:p w:rsidR="00101004" w:rsidRPr="00F73FEC" w:rsidRDefault="00101004" w:rsidP="00B403E2">
            <w:pPr>
              <w:pStyle w:val="a7"/>
              <w:spacing w:before="0" w:beforeAutospacing="0" w:after="0" w:afterAutospacing="0"/>
            </w:pPr>
            <w:r w:rsidRPr="00F73FEC">
              <w:t>ОКПО 12345678</w:t>
            </w:r>
          </w:p>
          <w:p w:rsidR="00101004" w:rsidRPr="00F73FEC" w:rsidRDefault="00101004" w:rsidP="00B403E2">
            <w:pPr>
              <w:pStyle w:val="a7"/>
              <w:spacing w:before="0" w:beforeAutospacing="0" w:after="0" w:afterAutospacing="0"/>
            </w:pPr>
            <w:r w:rsidRPr="00F73FEC">
              <w:t xml:space="preserve">ИНН 1213141516 </w:t>
            </w:r>
          </w:p>
          <w:p w:rsidR="00101004" w:rsidRPr="00F73FEC" w:rsidRDefault="00101004" w:rsidP="00B403E2">
            <w:pPr>
              <w:pStyle w:val="a7"/>
              <w:spacing w:before="0" w:beforeAutospacing="0" w:after="0" w:afterAutospacing="0"/>
            </w:pPr>
            <w:r w:rsidRPr="00F73FEC">
              <w:t>КПП 111111111</w:t>
            </w:r>
          </w:p>
          <w:p w:rsidR="00101004" w:rsidRPr="00F73FEC" w:rsidRDefault="00101004" w:rsidP="00B403E2">
            <w:proofErr w:type="gramStart"/>
            <w:r w:rsidRPr="00F73FEC">
              <w:t>р</w:t>
            </w:r>
            <w:proofErr w:type="gramEnd"/>
            <w:r w:rsidRPr="00F73FEC">
              <w:t>/с 00000000000000000001</w:t>
            </w:r>
          </w:p>
          <w:p w:rsidR="00101004" w:rsidRPr="00F73FEC" w:rsidRDefault="00101004" w:rsidP="00B403E2">
            <w:r w:rsidRPr="00F73FEC">
              <w:t>в ПАО АКБ «Банк» г. Санкт-</w:t>
            </w:r>
            <w:r>
              <w:t>Москва</w:t>
            </w:r>
          </w:p>
          <w:p w:rsidR="00101004" w:rsidRPr="00147D36" w:rsidRDefault="00101004" w:rsidP="00B403E2">
            <w:r w:rsidRPr="00F73FEC">
              <w:t>к</w:t>
            </w:r>
            <w:r w:rsidRPr="00147D36">
              <w:t>/</w:t>
            </w:r>
            <w:r w:rsidRPr="00F73FEC">
              <w:t>с</w:t>
            </w:r>
            <w:r w:rsidRPr="00147D36">
              <w:t xml:space="preserve"> 00000000000000000002</w:t>
            </w:r>
          </w:p>
          <w:p w:rsidR="00101004" w:rsidRPr="00F73FEC" w:rsidRDefault="00101004" w:rsidP="00B403E2">
            <w:pPr>
              <w:pStyle w:val="a7"/>
              <w:spacing w:before="0" w:beforeAutospacing="0" w:after="0" w:afterAutospacing="0"/>
            </w:pPr>
            <w:r w:rsidRPr="00F73FEC">
              <w:t xml:space="preserve">т/ф (812)7121212 </w:t>
            </w:r>
          </w:p>
          <w:p w:rsidR="00101004" w:rsidRPr="00147D36" w:rsidRDefault="00101004" w:rsidP="00B403E2">
            <w:pPr>
              <w:pStyle w:val="a7"/>
              <w:spacing w:before="0" w:beforeAutospacing="0" w:after="0" w:afterAutospacing="0"/>
            </w:pPr>
            <w:r w:rsidRPr="00F73FEC">
              <w:rPr>
                <w:lang w:val="en-US"/>
              </w:rPr>
              <w:t>e</w:t>
            </w:r>
            <w:r w:rsidRPr="00147D36">
              <w:t>-</w:t>
            </w:r>
            <w:r w:rsidRPr="00F73FEC">
              <w:rPr>
                <w:lang w:val="en-US"/>
              </w:rPr>
              <w:t>mail</w:t>
            </w:r>
            <w:r w:rsidRPr="00147D36">
              <w:t xml:space="preserve">: </w:t>
            </w:r>
            <w:r w:rsidRPr="00F73FEC">
              <w:rPr>
                <w:lang w:val="en-US"/>
              </w:rPr>
              <w:t>info</w:t>
            </w:r>
            <w:r w:rsidRPr="00147D36">
              <w:t>@</w:t>
            </w:r>
            <w:r>
              <w:rPr>
                <w:lang w:val="en-US"/>
              </w:rPr>
              <w:t>info</w:t>
            </w:r>
            <w:r w:rsidRPr="00147D36">
              <w:t>.</w:t>
            </w:r>
            <w:proofErr w:type="spellStart"/>
            <w:r w:rsidRPr="00F73FEC">
              <w:rPr>
                <w:lang w:val="en-US"/>
              </w:rPr>
              <w:t>ru</w:t>
            </w:r>
            <w:proofErr w:type="spellEnd"/>
          </w:p>
          <w:p w:rsidR="00101004" w:rsidRPr="00147D36" w:rsidRDefault="00101004" w:rsidP="00B403E2"/>
          <w:p w:rsidR="00101004" w:rsidRPr="00F73FEC" w:rsidRDefault="00101004" w:rsidP="00B403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F73FEC">
              <w:t>иректор</w:t>
            </w:r>
          </w:p>
          <w:p w:rsidR="00101004" w:rsidRPr="00F73FEC" w:rsidRDefault="00101004" w:rsidP="00B40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1004" w:rsidRPr="00F73FEC" w:rsidRDefault="00101004" w:rsidP="00B40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1004" w:rsidRPr="00F73FEC" w:rsidRDefault="00101004" w:rsidP="00B40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FEC">
              <w:t xml:space="preserve">_______________________ </w:t>
            </w:r>
            <w:r>
              <w:t>Иванов И.И.</w:t>
            </w:r>
          </w:p>
          <w:p w:rsidR="00101004" w:rsidRPr="00F73FEC" w:rsidRDefault="00101004" w:rsidP="00B403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73FEC">
              <w:t>м.п</w:t>
            </w:r>
            <w:proofErr w:type="spellEnd"/>
            <w:r w:rsidRPr="00F73FEC">
              <w:t>.</w:t>
            </w:r>
          </w:p>
        </w:tc>
        <w:tc>
          <w:tcPr>
            <w:tcW w:w="5040" w:type="dxa"/>
          </w:tcPr>
          <w:p w:rsidR="00101004" w:rsidRPr="00F73FEC" w:rsidRDefault="00101004" w:rsidP="00B403E2">
            <w:pPr>
              <w:jc w:val="center"/>
            </w:pPr>
            <w:r>
              <w:rPr>
                <w:b/>
              </w:rPr>
              <w:t>Сублицензиат</w:t>
            </w:r>
          </w:p>
          <w:p w:rsidR="00101004" w:rsidRPr="00F73FEC" w:rsidRDefault="00101004" w:rsidP="00B403E2">
            <w:r w:rsidRPr="00F73FEC">
              <w:t>ООО «Сторона 2»</w:t>
            </w:r>
          </w:p>
          <w:p w:rsidR="00101004" w:rsidRPr="00F73FEC" w:rsidRDefault="00101004" w:rsidP="00B403E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101004" w:rsidRDefault="00101004" w:rsidP="00B403E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Уличная, дом </w:t>
            </w: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1004" w:rsidRPr="00F73FEC" w:rsidRDefault="00101004" w:rsidP="00B403E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101004" w:rsidRPr="00F73FEC" w:rsidRDefault="00101004" w:rsidP="00B403E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101004" w:rsidRPr="00F73FEC" w:rsidRDefault="00101004" w:rsidP="00B403E2">
            <w:r w:rsidRPr="00F73FEC">
              <w:t>БИК 000000002</w:t>
            </w:r>
          </w:p>
          <w:p w:rsidR="00101004" w:rsidRPr="00F73FEC" w:rsidRDefault="00101004" w:rsidP="00B403E2">
            <w:proofErr w:type="gramStart"/>
            <w:r w:rsidRPr="00F73FEC">
              <w:t>р</w:t>
            </w:r>
            <w:proofErr w:type="gramEnd"/>
            <w:r w:rsidRPr="00F73FEC">
              <w:t>/с 00000000000000000004</w:t>
            </w:r>
          </w:p>
          <w:p w:rsidR="00101004" w:rsidRPr="00F73FEC" w:rsidRDefault="00101004" w:rsidP="00B403E2">
            <w:r w:rsidRPr="00F73FEC">
              <w:t>в ПАО АКБ «Банк» г. Санкт-Петербург</w:t>
            </w:r>
          </w:p>
          <w:p w:rsidR="00101004" w:rsidRPr="00F73FEC" w:rsidRDefault="00101004" w:rsidP="00B403E2">
            <w:pPr>
              <w:rPr>
                <w:lang w:val="en-US"/>
              </w:rPr>
            </w:pPr>
            <w:r w:rsidRPr="00F73FEC">
              <w:t>к</w:t>
            </w:r>
            <w:r w:rsidRPr="00F73FEC">
              <w:rPr>
                <w:lang w:val="en-US"/>
              </w:rPr>
              <w:t>/</w:t>
            </w:r>
            <w:r w:rsidRPr="00F73FEC">
              <w:t>с</w:t>
            </w:r>
            <w:r w:rsidRPr="00F73FEC">
              <w:rPr>
                <w:lang w:val="en-US"/>
              </w:rPr>
              <w:t xml:space="preserve"> 00000000000000000004</w:t>
            </w:r>
          </w:p>
          <w:p w:rsidR="00101004" w:rsidRPr="00F73FEC" w:rsidRDefault="00101004" w:rsidP="00B403E2">
            <w:pPr>
              <w:rPr>
                <w:lang w:val="en-US"/>
              </w:rPr>
            </w:pPr>
            <w:r w:rsidRPr="00F73FEC">
              <w:t>т</w:t>
            </w:r>
            <w:r w:rsidRPr="00F73FEC">
              <w:rPr>
                <w:lang w:val="en-US"/>
              </w:rPr>
              <w:t>/</w:t>
            </w:r>
            <w:r w:rsidRPr="00F73FEC">
              <w:t>ф</w:t>
            </w:r>
            <w:r w:rsidRPr="00F73FEC">
              <w:rPr>
                <w:lang w:val="en-US"/>
              </w:rPr>
              <w:t xml:space="preserve"> 8-0000-00-00-02</w:t>
            </w:r>
          </w:p>
          <w:p w:rsidR="00101004" w:rsidRPr="00F73FEC" w:rsidRDefault="00101004" w:rsidP="00B403E2">
            <w:pPr>
              <w:rPr>
                <w:lang w:val="en-US"/>
              </w:rPr>
            </w:pPr>
            <w:r w:rsidRPr="00F73FEC">
              <w:rPr>
                <w:lang w:val="en-US"/>
              </w:rPr>
              <w:t>e-mail: primer2@ primer2.ru</w:t>
            </w:r>
          </w:p>
          <w:p w:rsidR="00101004" w:rsidRPr="00F73FEC" w:rsidRDefault="00101004" w:rsidP="00B403E2">
            <w:pPr>
              <w:rPr>
                <w:lang w:val="en-US"/>
              </w:rPr>
            </w:pPr>
          </w:p>
          <w:p w:rsidR="00101004" w:rsidRPr="00F73FEC" w:rsidRDefault="00101004" w:rsidP="00B40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FEC">
              <w:t>Директор</w:t>
            </w:r>
          </w:p>
          <w:p w:rsidR="00101004" w:rsidRPr="00F73FEC" w:rsidRDefault="00101004" w:rsidP="00B40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1004" w:rsidRPr="00F73FEC" w:rsidRDefault="00101004" w:rsidP="00B40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1004" w:rsidRPr="00F73FEC" w:rsidRDefault="00101004" w:rsidP="00B40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F73FEC">
              <w:t xml:space="preserve">_______________________ </w:t>
            </w:r>
            <w:r>
              <w:t>Петров</w:t>
            </w:r>
            <w:r w:rsidRPr="00F73FEC">
              <w:t xml:space="preserve"> И.И.</w:t>
            </w:r>
          </w:p>
          <w:p w:rsidR="00101004" w:rsidRPr="00F73FEC" w:rsidRDefault="00101004" w:rsidP="00B403E2">
            <w:proofErr w:type="spellStart"/>
            <w:r w:rsidRPr="00F73FEC">
              <w:t>м.п</w:t>
            </w:r>
            <w:proofErr w:type="spellEnd"/>
            <w:r w:rsidRPr="00F73FEC">
              <w:t>.</w:t>
            </w:r>
          </w:p>
        </w:tc>
      </w:tr>
    </w:tbl>
    <w:p w:rsidR="004A7B81" w:rsidRPr="00F90AC7" w:rsidRDefault="004A7B81" w:rsidP="0010100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A7B81" w:rsidRPr="00F90AC7" w:rsidSect="00101004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CE" w:rsidRDefault="00944ECE" w:rsidP="00101004">
      <w:r>
        <w:separator/>
      </w:r>
    </w:p>
  </w:endnote>
  <w:endnote w:type="continuationSeparator" w:id="0">
    <w:p w:rsidR="00944ECE" w:rsidRDefault="00944ECE" w:rsidP="001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746003"/>
      <w:docPartObj>
        <w:docPartGallery w:val="Page Numbers (Bottom of Page)"/>
        <w:docPartUnique/>
      </w:docPartObj>
    </w:sdtPr>
    <w:sdtContent>
      <w:p w:rsidR="00101004" w:rsidRDefault="001010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1004" w:rsidRDefault="001010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CE" w:rsidRDefault="00944ECE" w:rsidP="00101004">
      <w:r>
        <w:separator/>
      </w:r>
    </w:p>
  </w:footnote>
  <w:footnote w:type="continuationSeparator" w:id="0">
    <w:p w:rsidR="00944ECE" w:rsidRDefault="00944ECE" w:rsidP="0010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C7"/>
    <w:rsid w:val="00101004"/>
    <w:rsid w:val="004A7B81"/>
    <w:rsid w:val="00944ECE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10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10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1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0100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1010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10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10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1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0100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1010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2021-06-24T11:33:00Z</dcterms:created>
  <dcterms:modified xsi:type="dcterms:W3CDTF">2021-06-24T11:44:00Z</dcterms:modified>
</cp:coreProperties>
</file>